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30F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BE5AF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1B40E7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39BE48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D47C6D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E9B5EF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9972BF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21D79">
        <w:rPr>
          <w:b/>
          <w:sz w:val="24"/>
          <w:szCs w:val="24"/>
        </w:rPr>
        <w:t>21-10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77E2401" w14:textId="67155E6D" w:rsidR="008A79AF" w:rsidRPr="000F5D40" w:rsidRDefault="00FF2F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Б.Р.Т.</w:t>
      </w:r>
    </w:p>
    <w:p w14:paraId="1D381794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BED3ABF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6F36AC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35459B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FC3CD8">
        <w:rPr>
          <w:sz w:val="24"/>
          <w:szCs w:val="24"/>
        </w:rPr>
        <w:t xml:space="preserve"> </w:t>
      </w:r>
      <w:r w:rsidR="00121D79">
        <w:rPr>
          <w:sz w:val="24"/>
          <w:szCs w:val="24"/>
        </w:rPr>
        <w:t>сторон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21D79">
        <w:rPr>
          <w:sz w:val="24"/>
          <w:szCs w:val="24"/>
        </w:rPr>
        <w:t>21-10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60394C2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26E9BE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8610847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D874736" w14:textId="25D6970B" w:rsidR="00DA47A2" w:rsidRPr="00246A9A" w:rsidRDefault="008337A0" w:rsidP="00246A9A">
      <w:pPr>
        <w:pStyle w:val="a8"/>
        <w:spacing w:after="0"/>
        <w:ind w:left="0"/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             </w:t>
      </w:r>
      <w:r w:rsidR="00121D79" w:rsidRPr="00121D79">
        <w:rPr>
          <w:sz w:val="24"/>
          <w:szCs w:val="24"/>
        </w:rPr>
        <w:t xml:space="preserve">12.09.2024г. в Адвокатскую палату Московской области поступила жалоба доверителя </w:t>
      </w:r>
      <w:r w:rsidR="00FF2F04">
        <w:rPr>
          <w:sz w:val="24"/>
          <w:szCs w:val="24"/>
        </w:rPr>
        <w:t>А.А.Г.</w:t>
      </w:r>
      <w:r w:rsidR="00121D79" w:rsidRPr="00121D79">
        <w:rPr>
          <w:sz w:val="24"/>
          <w:szCs w:val="24"/>
        </w:rPr>
        <w:t xml:space="preserve"> в отношении адвоката </w:t>
      </w:r>
      <w:r w:rsidR="00FF2F04">
        <w:rPr>
          <w:sz w:val="24"/>
          <w:szCs w:val="24"/>
        </w:rPr>
        <w:t>Б.Р.Т.</w:t>
      </w:r>
      <w:r w:rsidR="00121D79" w:rsidRPr="00121D79">
        <w:rPr>
          <w:sz w:val="24"/>
          <w:szCs w:val="24"/>
        </w:rPr>
        <w:t>, имеющего регистрационный номер</w:t>
      </w:r>
      <w:proofErr w:type="gramStart"/>
      <w:r w:rsidR="00121D79" w:rsidRPr="00121D79">
        <w:rPr>
          <w:sz w:val="24"/>
          <w:szCs w:val="24"/>
        </w:rPr>
        <w:t xml:space="preserve"> </w:t>
      </w:r>
      <w:r w:rsidR="00FF2F04">
        <w:rPr>
          <w:sz w:val="24"/>
          <w:szCs w:val="24"/>
        </w:rPr>
        <w:t>….</w:t>
      </w:r>
      <w:proofErr w:type="gramEnd"/>
      <w:r w:rsidR="00FF2F04">
        <w:rPr>
          <w:sz w:val="24"/>
          <w:szCs w:val="24"/>
        </w:rPr>
        <w:t>.</w:t>
      </w:r>
      <w:r w:rsidR="00121D79" w:rsidRPr="00121D7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F2F04">
        <w:rPr>
          <w:sz w:val="24"/>
          <w:szCs w:val="24"/>
        </w:rPr>
        <w:t>…..</w:t>
      </w:r>
    </w:p>
    <w:p w14:paraId="39C3BE08" w14:textId="77777777" w:rsidR="00B80D7F" w:rsidRDefault="002C28D7" w:rsidP="0012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21D79" w:rsidRPr="00121D79">
        <w:rPr>
          <w:sz w:val="24"/>
          <w:szCs w:val="24"/>
        </w:rPr>
        <w:t>10.09.2024 г. адвокат в судебном заседании сообщил сведения, которые являются медицинской тайной заявителя и тайной следствия. Адвокат представил в суд документы из уголовного дела, которые не мог получить на законных основаниях</w:t>
      </w:r>
      <w:r w:rsidR="004E27D8" w:rsidRPr="004E27D8">
        <w:rPr>
          <w:sz w:val="24"/>
          <w:szCs w:val="24"/>
        </w:rPr>
        <w:t>.</w:t>
      </w:r>
    </w:p>
    <w:p w14:paraId="255E0376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1D79">
        <w:rPr>
          <w:sz w:val="24"/>
          <w:szCs w:val="24"/>
        </w:rPr>
        <w:t>18.09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2B79571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1D79">
        <w:rPr>
          <w:sz w:val="24"/>
          <w:szCs w:val="24"/>
        </w:rPr>
        <w:t>02.10</w:t>
      </w:r>
      <w:r w:rsidR="00AC445E">
        <w:rPr>
          <w:sz w:val="24"/>
          <w:szCs w:val="24"/>
        </w:rPr>
        <w:t xml:space="preserve">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121D79">
        <w:rPr>
          <w:sz w:val="24"/>
          <w:szCs w:val="24"/>
        </w:rPr>
        <w:t>3933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  <w:r w:rsidR="00B322E9">
        <w:rPr>
          <w:sz w:val="24"/>
          <w:szCs w:val="24"/>
        </w:rPr>
        <w:t xml:space="preserve"> </w:t>
      </w:r>
    </w:p>
    <w:p w14:paraId="77ECE624" w14:textId="77777777" w:rsidR="00121D79" w:rsidRDefault="00121D7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19.10.2024г. и 25.10.2024г. от заявителя поступили дополнительные документы. </w:t>
      </w:r>
    </w:p>
    <w:p w14:paraId="5645E7F7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</w:t>
      </w:r>
      <w:r w:rsidR="00121D79">
        <w:rPr>
          <w:sz w:val="24"/>
          <w:szCs w:val="24"/>
        </w:rPr>
        <w:t>9</w:t>
      </w:r>
      <w:r w:rsidR="003B1BD0">
        <w:rPr>
          <w:sz w:val="24"/>
          <w:szCs w:val="24"/>
        </w:rPr>
        <w:t>.10</w:t>
      </w:r>
      <w:r>
        <w:rPr>
          <w:sz w:val="24"/>
          <w:szCs w:val="24"/>
        </w:rPr>
        <w:t>.2024г. заявитель</w:t>
      </w:r>
      <w:r w:rsidR="00363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1C3968">
        <w:rPr>
          <w:sz w:val="24"/>
          <w:szCs w:val="24"/>
        </w:rPr>
        <w:t>квалификационной комиссии</w:t>
      </w:r>
      <w:r w:rsidR="00363C0C">
        <w:rPr>
          <w:sz w:val="24"/>
          <w:szCs w:val="24"/>
        </w:rPr>
        <w:t xml:space="preserve"> </w:t>
      </w:r>
      <w:r w:rsidR="00787909">
        <w:rPr>
          <w:sz w:val="24"/>
          <w:szCs w:val="24"/>
        </w:rPr>
        <w:t xml:space="preserve">явился, </w:t>
      </w:r>
      <w:r w:rsidR="00121D79">
        <w:rPr>
          <w:sz w:val="24"/>
          <w:szCs w:val="24"/>
        </w:rPr>
        <w:t>поддержал доводы жалобы</w:t>
      </w:r>
      <w:r w:rsidR="005E746C">
        <w:rPr>
          <w:sz w:val="24"/>
          <w:szCs w:val="24"/>
        </w:rPr>
        <w:t>.</w:t>
      </w:r>
    </w:p>
    <w:p w14:paraId="52E0D65B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</w:t>
      </w:r>
      <w:r w:rsidR="00121D79">
        <w:rPr>
          <w:sz w:val="24"/>
          <w:szCs w:val="24"/>
        </w:rPr>
        <w:t>9</w:t>
      </w:r>
      <w:r w:rsidR="005E746C">
        <w:rPr>
          <w:sz w:val="24"/>
          <w:szCs w:val="24"/>
        </w:rPr>
        <w:t>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возражал против жалобы, поддержал доводы письменных объяснений. </w:t>
      </w:r>
    </w:p>
    <w:p w14:paraId="168C42EB" w14:textId="2F94A9EB" w:rsidR="00043074" w:rsidRPr="00787909" w:rsidRDefault="00FC4DE3" w:rsidP="00121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</w:t>
      </w:r>
      <w:r w:rsidR="00121D79">
        <w:rPr>
          <w:sz w:val="24"/>
          <w:szCs w:val="24"/>
        </w:rPr>
        <w:t>9</w:t>
      </w:r>
      <w:r w:rsidR="004B2958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21D79" w:rsidRPr="00121D79">
        <w:rPr>
          <w:sz w:val="24"/>
          <w:szCs w:val="24"/>
        </w:rPr>
        <w:t xml:space="preserve">о наличии в действиях адвоката </w:t>
      </w:r>
      <w:r w:rsidR="00FF2F04">
        <w:rPr>
          <w:sz w:val="24"/>
          <w:szCs w:val="24"/>
        </w:rPr>
        <w:t>Б.Р.Т.</w:t>
      </w:r>
      <w:r w:rsidR="00121D79" w:rsidRPr="00121D79">
        <w:rPr>
          <w:sz w:val="24"/>
          <w:szCs w:val="24"/>
        </w:rPr>
        <w:t xml:space="preserve"> нарушения п. 2 ст. 5, п. 4 ст. 6 КПЭА и ненадлежащем исполнении своих обязанностей перед доверителем А</w:t>
      </w:r>
      <w:r w:rsidR="00FF2F04">
        <w:rPr>
          <w:sz w:val="24"/>
          <w:szCs w:val="24"/>
        </w:rPr>
        <w:t>.</w:t>
      </w:r>
      <w:r w:rsidR="00121D79" w:rsidRPr="00121D79">
        <w:rPr>
          <w:sz w:val="24"/>
          <w:szCs w:val="24"/>
        </w:rPr>
        <w:t>А.Г., что выразилось в незаконном получении и предоставлении в суд сведений, составляющих врачебную тайну заявителя, разглашении сведений, составляющих адвокатскую тайну в объёме, превышающим обоснование адвокатом позиции по гражданскому делу по иску доверителя</w:t>
      </w:r>
      <w:r w:rsidR="007E56CB" w:rsidRPr="00787909">
        <w:rPr>
          <w:sz w:val="24"/>
          <w:szCs w:val="24"/>
        </w:rPr>
        <w:t>.</w:t>
      </w:r>
      <w:bookmarkEnd w:id="2"/>
    </w:p>
    <w:p w14:paraId="1DEFED64" w14:textId="77777777" w:rsidR="006A1261" w:rsidRPr="00043074" w:rsidRDefault="006A1261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872DBC3" w14:textId="77777777" w:rsidR="006A1261" w:rsidRDefault="00FC4DE3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47C6D">
        <w:rPr>
          <w:sz w:val="24"/>
          <w:szCs w:val="24"/>
        </w:rPr>
        <w:t xml:space="preserve">12.11.2024г. от </w:t>
      </w:r>
      <w:r w:rsidR="005E746C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D47C6D">
        <w:rPr>
          <w:sz w:val="24"/>
          <w:szCs w:val="24"/>
        </w:rPr>
        <w:t xml:space="preserve">поступило </w:t>
      </w:r>
      <w:r w:rsidR="005E746C">
        <w:rPr>
          <w:sz w:val="24"/>
          <w:szCs w:val="24"/>
        </w:rPr>
        <w:t>несогласие с заключением квалификационной комиссии</w:t>
      </w:r>
      <w:r w:rsidR="00363C0C">
        <w:rPr>
          <w:sz w:val="24"/>
          <w:szCs w:val="24"/>
        </w:rPr>
        <w:t xml:space="preserve">. </w:t>
      </w:r>
    </w:p>
    <w:p w14:paraId="096597CB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197CF2F5" w14:textId="5D6FA9C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</w:t>
      </w:r>
      <w:r w:rsidR="00787909">
        <w:rPr>
          <w:sz w:val="24"/>
          <w:szCs w:val="24"/>
        </w:rPr>
        <w:t xml:space="preserve">явился, </w:t>
      </w:r>
      <w:r w:rsidR="00121D79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B57DAE">
        <w:rPr>
          <w:sz w:val="24"/>
          <w:szCs w:val="24"/>
          <w:lang w:eastAsia="en-US"/>
        </w:rPr>
        <w:t>, пояснив, что несмотря на то, что ненадлежащее исполнение адвокатом обязательств ранее уже было установлено дисциплинарными органами АПМО, адвокат незаконно получил из материалов уголовного дела документы, использовав их против заявителя исключительно с целью его (заявителя) дискредитации и уклонения от возврата неосновательно полученных денег</w:t>
      </w:r>
      <w:r w:rsidR="00787909">
        <w:rPr>
          <w:sz w:val="24"/>
          <w:szCs w:val="24"/>
        </w:rPr>
        <w:t>.</w:t>
      </w:r>
    </w:p>
    <w:p w14:paraId="69815AEC" w14:textId="25D537AF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не </w:t>
      </w:r>
      <w:r w:rsidR="001C3968">
        <w:rPr>
          <w:sz w:val="24"/>
          <w:szCs w:val="24"/>
          <w:lang w:eastAsia="en-US"/>
        </w:rPr>
        <w:t>согласил</w:t>
      </w:r>
      <w:r w:rsidR="00787909">
        <w:rPr>
          <w:sz w:val="24"/>
          <w:szCs w:val="24"/>
          <w:lang w:eastAsia="en-US"/>
        </w:rPr>
        <w:t>ся</w:t>
      </w:r>
      <w:r w:rsidR="001C3968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6C1289">
        <w:rPr>
          <w:sz w:val="24"/>
          <w:szCs w:val="24"/>
          <w:lang w:eastAsia="en-US"/>
        </w:rPr>
        <w:t xml:space="preserve">, пояснил, что после прекращения доверителем поручения и в связи со спором между адвокатом и заявителем адвокат по адвокатскому запросу, направленному от собственного имени </w:t>
      </w:r>
      <w:r w:rsidR="006C1289">
        <w:rPr>
          <w:sz w:val="24"/>
          <w:szCs w:val="24"/>
          <w:lang w:eastAsia="en-US"/>
        </w:rPr>
        <w:lastRenderedPageBreak/>
        <w:t>и по собственной инициативе, получил материалы из уголовного дела и использовал их по своему усмотрению, т.к. заявитель на тот момент уже не являлся доверителем, и адвокат вправе использовать любые сведения в отношении заявителя без каких-либо ограничений</w:t>
      </w:r>
      <w:r>
        <w:rPr>
          <w:sz w:val="24"/>
          <w:szCs w:val="24"/>
          <w:lang w:eastAsia="en-US"/>
        </w:rPr>
        <w:t xml:space="preserve">. </w:t>
      </w:r>
    </w:p>
    <w:p w14:paraId="2289F93C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222B430C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4090A8A" w14:textId="4C10E942" w:rsidR="00B57DAE" w:rsidRDefault="00D47C6D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установлено, что адвокатом </w:t>
      </w:r>
      <w:r w:rsidR="00B57DAE">
        <w:rPr>
          <w:sz w:val="24"/>
          <w:szCs w:val="24"/>
          <w:lang w:eastAsia="en-US"/>
        </w:rPr>
        <w:t xml:space="preserve">допущены </w:t>
      </w:r>
      <w:r>
        <w:rPr>
          <w:sz w:val="24"/>
          <w:szCs w:val="24"/>
          <w:lang w:eastAsia="en-US"/>
        </w:rPr>
        <w:t>нарушен</w:t>
      </w:r>
      <w:r w:rsidR="00B57DAE">
        <w:rPr>
          <w:sz w:val="24"/>
          <w:szCs w:val="24"/>
          <w:lang w:eastAsia="en-US"/>
        </w:rPr>
        <w:t>ия</w:t>
      </w:r>
      <w:r>
        <w:rPr>
          <w:sz w:val="24"/>
          <w:szCs w:val="24"/>
          <w:lang w:eastAsia="en-US"/>
        </w:rPr>
        <w:t xml:space="preserve"> требовани</w:t>
      </w:r>
      <w:r w:rsidR="00B57DAE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пп.1) п.1 ст.7 ФЗ «Об адвокатской деятельности и адвокатуре в РФ», п.1 ст.8 КПЭА</w:t>
      </w:r>
      <w:r w:rsidR="00B57DAE">
        <w:rPr>
          <w:sz w:val="24"/>
          <w:szCs w:val="24"/>
          <w:lang w:eastAsia="en-US"/>
        </w:rPr>
        <w:t>. В рамках оснований и требований жалобы был</w:t>
      </w:r>
      <w:r w:rsidR="00656ED2">
        <w:rPr>
          <w:sz w:val="24"/>
          <w:szCs w:val="24"/>
          <w:lang w:eastAsia="en-US"/>
        </w:rPr>
        <w:t>и</w:t>
      </w:r>
      <w:r w:rsidR="00B57DAE">
        <w:rPr>
          <w:sz w:val="24"/>
          <w:szCs w:val="24"/>
          <w:lang w:eastAsia="en-US"/>
        </w:rPr>
        <w:t xml:space="preserve"> изучен</w:t>
      </w:r>
      <w:r w:rsidR="00656ED2">
        <w:rPr>
          <w:sz w:val="24"/>
          <w:szCs w:val="24"/>
          <w:lang w:eastAsia="en-US"/>
        </w:rPr>
        <w:t>ы</w:t>
      </w:r>
      <w:r w:rsidR="00B57DAE">
        <w:rPr>
          <w:sz w:val="24"/>
          <w:szCs w:val="24"/>
          <w:lang w:eastAsia="en-US"/>
        </w:rPr>
        <w:t xml:space="preserve"> вопрос</w:t>
      </w:r>
      <w:r w:rsidR="00656ED2">
        <w:rPr>
          <w:sz w:val="24"/>
          <w:szCs w:val="24"/>
          <w:lang w:eastAsia="en-US"/>
        </w:rPr>
        <w:t xml:space="preserve">ы о правомерности получения адвокатом из материалов уголовного дела в отношении заявителя медицинских документов, </w:t>
      </w:r>
      <w:r w:rsidR="008F02CF">
        <w:rPr>
          <w:sz w:val="24"/>
          <w:szCs w:val="24"/>
          <w:lang w:eastAsia="en-US"/>
        </w:rPr>
        <w:t xml:space="preserve">о </w:t>
      </w:r>
      <w:r w:rsidR="00656ED2">
        <w:rPr>
          <w:sz w:val="24"/>
          <w:szCs w:val="24"/>
          <w:lang w:eastAsia="en-US"/>
        </w:rPr>
        <w:t xml:space="preserve">разглашении сведений, составляющих адвокатскую </w:t>
      </w:r>
      <w:r w:rsidR="008F02CF">
        <w:rPr>
          <w:sz w:val="24"/>
          <w:szCs w:val="24"/>
          <w:lang w:eastAsia="en-US"/>
        </w:rPr>
        <w:t xml:space="preserve">и врачебную </w:t>
      </w:r>
      <w:r w:rsidR="00656ED2">
        <w:rPr>
          <w:sz w:val="24"/>
          <w:szCs w:val="24"/>
          <w:lang w:eastAsia="en-US"/>
        </w:rPr>
        <w:t xml:space="preserve">тайну, </w:t>
      </w:r>
      <w:r w:rsidR="008F02CF">
        <w:rPr>
          <w:sz w:val="24"/>
          <w:szCs w:val="24"/>
          <w:lang w:eastAsia="en-US"/>
        </w:rPr>
        <w:t>об объеме и характере сведений, подлежащих разглашению при рассмотрении спора между адвокатом и доверителем в суде.</w:t>
      </w:r>
    </w:p>
    <w:p w14:paraId="3B9AA0FE" w14:textId="578F8E4A" w:rsidR="005D7C24" w:rsidRDefault="008F02CF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дисциплинарного дела следует, что при рассмотрении гражданского дела по спору, связанному с оказанием адвокатом юридической помощи заявителю, адвокатом были представлены в суд документы </w:t>
      </w:r>
      <w:r w:rsidR="005D7C24">
        <w:rPr>
          <w:sz w:val="24"/>
          <w:szCs w:val="24"/>
          <w:lang w:eastAsia="en-US"/>
        </w:rPr>
        <w:t xml:space="preserve">в отношении заявителя из </w:t>
      </w:r>
      <w:r>
        <w:rPr>
          <w:sz w:val="24"/>
          <w:szCs w:val="24"/>
          <w:lang w:eastAsia="en-US"/>
        </w:rPr>
        <w:t>уголовного дела</w:t>
      </w:r>
      <w:r w:rsidR="005D7C24">
        <w:rPr>
          <w:sz w:val="24"/>
          <w:szCs w:val="24"/>
          <w:lang w:eastAsia="en-US"/>
        </w:rPr>
        <w:t>, касающ</w:t>
      </w:r>
      <w:r w:rsidR="00AF667C">
        <w:rPr>
          <w:sz w:val="24"/>
          <w:szCs w:val="24"/>
          <w:lang w:eastAsia="en-US"/>
        </w:rPr>
        <w:t>ие</w:t>
      </w:r>
      <w:r w:rsidR="005D7C24">
        <w:rPr>
          <w:sz w:val="24"/>
          <w:szCs w:val="24"/>
          <w:lang w:eastAsia="en-US"/>
        </w:rPr>
        <w:t>ся психического здоровья доверителя.</w:t>
      </w:r>
    </w:p>
    <w:p w14:paraId="5E1C455B" w14:textId="2733F607" w:rsidR="008F02CF" w:rsidRDefault="005D7C24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объяснениям адвоката, указанные документы были получены им после прекращения поручения и с целью отстаивания правовой позиции против доверителя в суде. Адвокат утверждает, что он получил копии документов из уголовного дела по собственному запросу, направленному после прекращения полномочий представителя доверителя. Поскольку </w:t>
      </w:r>
      <w:r w:rsidR="00F235A0">
        <w:rPr>
          <w:sz w:val="24"/>
          <w:szCs w:val="24"/>
          <w:lang w:eastAsia="en-US"/>
        </w:rPr>
        <w:t>оказание юридической помощи заявителю уже прекратилось, адвокат не считает себя связанным какими бы то ни было обязательствами перед заявителем.</w:t>
      </w:r>
    </w:p>
    <w:p w14:paraId="2D4EB9EE" w14:textId="37080600" w:rsidR="00F235A0" w:rsidRDefault="00F235A0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Прекращение поручения на оказание юридической помощи исключает для адвоката позиционирование в качестве представителя, имеющего право доступа к врачебной тайне</w:t>
      </w:r>
      <w:r w:rsidR="00AD7393">
        <w:rPr>
          <w:sz w:val="24"/>
          <w:szCs w:val="24"/>
          <w:lang w:eastAsia="en-US"/>
        </w:rPr>
        <w:t>, т.к. законным представителем в отношении заявителя адвокат не является</w:t>
      </w:r>
      <w:r>
        <w:rPr>
          <w:sz w:val="24"/>
          <w:szCs w:val="24"/>
          <w:lang w:eastAsia="en-US"/>
        </w:rPr>
        <w:t xml:space="preserve"> (ст.13 ФЗ «Об основах охраны здоровья граждан в РФ», ст.9 ФЗ «О психиатрической помощи и гарантиях прав граждан при ее оказании»). Неправомерным является и направление адвокатского запроса в собственном интересе, а не для оказания квалифицированной юридической помощи доверителю (ст.6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ФЗ «Об адвокатской деятельности и адвокатуре в РФ»).</w:t>
      </w:r>
    </w:p>
    <w:p w14:paraId="3770BB2D" w14:textId="7E62BCC4" w:rsidR="00E44D44" w:rsidRDefault="00E44D44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п.1 ст.8</w:t>
      </w:r>
      <w:r w:rsidRPr="00E44D4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ФЗ «Об адвокатской деятельности и адвокатуре в РФ» адвокатской тайной являются любые сведения, связанные с оказанием адвокатом юридической помощи своему доверителю. Согласно п.2 ст.6 КПЭА соблюдение профессиональной тайны является безусловным приоритетом в деятельности адвоката, срок хранения тайны не ограничивается во времени, следовательно, довод возражений адвоката о свободе использования касающихся доверителя документов </w:t>
      </w:r>
      <w:r w:rsidR="00AD7393">
        <w:rPr>
          <w:sz w:val="24"/>
          <w:szCs w:val="24"/>
          <w:lang w:eastAsia="en-US"/>
        </w:rPr>
        <w:t xml:space="preserve">и информации </w:t>
      </w:r>
      <w:r>
        <w:rPr>
          <w:sz w:val="24"/>
          <w:szCs w:val="24"/>
          <w:lang w:eastAsia="en-US"/>
        </w:rPr>
        <w:t>после прекращения поручения принят быть не может.</w:t>
      </w:r>
    </w:p>
    <w:p w14:paraId="4728A423" w14:textId="3C9039C1" w:rsidR="00E44D44" w:rsidRDefault="00E44D44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П.4 ст.6 КПЭА допускает использование составляющих адвокатскую тайну сведений для обоснования своей позиции при рассмотрении гражданского спора между адвокатом и доверителем, но лишь в объеме, разумно необходимом для обоснования своей позиции.</w:t>
      </w:r>
      <w:r w:rsidR="00E67C8B">
        <w:rPr>
          <w:sz w:val="24"/>
          <w:szCs w:val="24"/>
          <w:lang w:eastAsia="en-US"/>
        </w:rPr>
        <w:t xml:space="preserve"> Совет соглашается с</w:t>
      </w:r>
      <w:r w:rsidR="00AD7393">
        <w:rPr>
          <w:sz w:val="24"/>
          <w:szCs w:val="24"/>
          <w:lang w:eastAsia="en-US"/>
        </w:rPr>
        <w:t xml:space="preserve"> выводом</w:t>
      </w:r>
      <w:r w:rsidR="00E67C8B">
        <w:rPr>
          <w:sz w:val="24"/>
          <w:szCs w:val="24"/>
          <w:lang w:eastAsia="en-US"/>
        </w:rPr>
        <w:t xml:space="preserve"> квалификационной комиссии о том, что незаконное получение и последующее предъявление в суде </w:t>
      </w:r>
      <w:r w:rsidR="00AF667C">
        <w:rPr>
          <w:sz w:val="24"/>
          <w:szCs w:val="24"/>
          <w:lang w:eastAsia="en-US"/>
        </w:rPr>
        <w:t>с</w:t>
      </w:r>
      <w:r w:rsidR="00E67C8B">
        <w:rPr>
          <w:sz w:val="24"/>
          <w:szCs w:val="24"/>
          <w:lang w:eastAsia="en-US"/>
        </w:rPr>
        <w:t xml:space="preserve">ообщения ГБУЗ МО </w:t>
      </w:r>
      <w:proofErr w:type="gramStart"/>
      <w:r w:rsidR="00E67C8B">
        <w:rPr>
          <w:sz w:val="24"/>
          <w:szCs w:val="24"/>
          <w:lang w:eastAsia="en-US"/>
        </w:rPr>
        <w:t>«</w:t>
      </w:r>
      <w:r w:rsidR="00450433">
        <w:rPr>
          <w:sz w:val="24"/>
          <w:szCs w:val="24"/>
          <w:lang w:eastAsia="en-US"/>
        </w:rPr>
        <w:t>….</w:t>
      </w:r>
      <w:proofErr w:type="gramEnd"/>
      <w:r w:rsidR="00450433">
        <w:rPr>
          <w:sz w:val="24"/>
          <w:szCs w:val="24"/>
          <w:lang w:eastAsia="en-US"/>
        </w:rPr>
        <w:t>.</w:t>
      </w:r>
      <w:r w:rsidR="00E67C8B">
        <w:rPr>
          <w:sz w:val="24"/>
          <w:szCs w:val="24"/>
          <w:lang w:eastAsia="en-US"/>
        </w:rPr>
        <w:t>» о невозможности дать заключение в амбулаторных условиях от 25.10.23г. № 3143 не могло иметь доказательственного значения по существу рассматриваемого судом имущественного спора</w:t>
      </w:r>
      <w:r w:rsidR="00AD7393">
        <w:rPr>
          <w:sz w:val="24"/>
          <w:szCs w:val="24"/>
          <w:lang w:eastAsia="en-US"/>
        </w:rPr>
        <w:t>.</w:t>
      </w:r>
      <w:r w:rsidR="00E67C8B">
        <w:rPr>
          <w:sz w:val="24"/>
          <w:szCs w:val="24"/>
          <w:lang w:eastAsia="en-US"/>
        </w:rPr>
        <w:t xml:space="preserve"> </w:t>
      </w:r>
      <w:r w:rsidR="00AD7393">
        <w:rPr>
          <w:sz w:val="24"/>
          <w:szCs w:val="24"/>
          <w:lang w:eastAsia="en-US"/>
        </w:rPr>
        <w:t>Д</w:t>
      </w:r>
      <w:r w:rsidR="00E67C8B">
        <w:rPr>
          <w:sz w:val="24"/>
          <w:szCs w:val="24"/>
          <w:lang w:eastAsia="en-US"/>
        </w:rPr>
        <w:t>анные действия были совершены исключительно с целью унижения и дискредитации доверителя в ходе судебного разбирательства, т.е. являются злоупотреблением доверием.</w:t>
      </w:r>
    </w:p>
    <w:p w14:paraId="503DB33A" w14:textId="67E751BF" w:rsidR="007B49C0" w:rsidRPr="00F235A0" w:rsidRDefault="00E67C8B" w:rsidP="007B49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данные действия безусловно порочащими и подрывающими доверие к адвокату и институту адвокатуры в целом, поскольку порожда</w:t>
      </w:r>
      <w:r w:rsidR="00AF667C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 xml:space="preserve">т представление о распространенности и приемлемости подобных </w:t>
      </w:r>
      <w:r w:rsidR="00AA22AE">
        <w:rPr>
          <w:sz w:val="24"/>
          <w:szCs w:val="24"/>
          <w:lang w:eastAsia="en-US"/>
        </w:rPr>
        <w:t>действий</w:t>
      </w:r>
      <w:r>
        <w:rPr>
          <w:sz w:val="24"/>
          <w:szCs w:val="24"/>
          <w:lang w:eastAsia="en-US"/>
        </w:rPr>
        <w:t xml:space="preserve"> в профессиональной среде.</w:t>
      </w:r>
      <w:r w:rsidR="007B49C0" w:rsidRPr="007B49C0">
        <w:rPr>
          <w:sz w:val="24"/>
          <w:szCs w:val="24"/>
          <w:lang w:eastAsia="en-US"/>
        </w:rPr>
        <w:t xml:space="preserve"> </w:t>
      </w:r>
      <w:r w:rsidR="00004709">
        <w:rPr>
          <w:sz w:val="24"/>
          <w:szCs w:val="24"/>
          <w:lang w:eastAsia="en-US"/>
        </w:rPr>
        <w:t xml:space="preserve">Доверительность правоотношений с адвокатом невозможна в ситуации, когда лицо, обратившееся за юридической помощью, должно взвешивать прямые и косвенные последствия обращения конфиденциальной информации против самого доверителя при возникновении </w:t>
      </w:r>
      <w:r w:rsidR="00004709">
        <w:rPr>
          <w:sz w:val="24"/>
          <w:szCs w:val="24"/>
          <w:lang w:eastAsia="en-US"/>
        </w:rPr>
        <w:lastRenderedPageBreak/>
        <w:t xml:space="preserve">разногласий с поверенным либо по прекращении поручения. </w:t>
      </w:r>
      <w:r w:rsidR="007B49C0">
        <w:rPr>
          <w:sz w:val="24"/>
          <w:szCs w:val="24"/>
          <w:lang w:eastAsia="en-US"/>
        </w:rPr>
        <w:t>Согласно п.3 ст.5 КПЭА злоупотребление доверием несовместимо со статусом адвоката.</w:t>
      </w:r>
    </w:p>
    <w:p w14:paraId="6B2D666C" w14:textId="77777777" w:rsidR="00B57DAE" w:rsidRDefault="00B57DAE" w:rsidP="00D47C6D">
      <w:pPr>
        <w:ind w:firstLine="708"/>
        <w:jc w:val="both"/>
        <w:rPr>
          <w:sz w:val="24"/>
          <w:szCs w:val="24"/>
          <w:lang w:eastAsia="en-US"/>
        </w:rPr>
      </w:pPr>
    </w:p>
    <w:p w14:paraId="4EFAA569" w14:textId="77777777" w:rsidR="00D47C6D" w:rsidRPr="00446718" w:rsidRDefault="00D47C6D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00A891C7" w14:textId="3B04B347" w:rsidR="00D47C6D" w:rsidRDefault="00D47C6D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Б</w:t>
      </w:r>
      <w:r w:rsidR="0045043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Р.Т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проступки носят чисто формальный характер, интересам доверителя нанесен существенный вред</w:t>
      </w:r>
      <w:r w:rsidR="007B49C0">
        <w:rPr>
          <w:sz w:val="24"/>
          <w:szCs w:val="24"/>
          <w:lang w:eastAsia="en-US"/>
        </w:rPr>
        <w:t xml:space="preserve">. Адвокатом совершены </w:t>
      </w:r>
      <w:r>
        <w:rPr>
          <w:sz w:val="24"/>
          <w:szCs w:val="24"/>
          <w:lang w:eastAsia="en-US"/>
        </w:rPr>
        <w:t>умышленные действия против законных интересов доверителя.</w:t>
      </w:r>
    </w:p>
    <w:p w14:paraId="5DED3098" w14:textId="4BD0C3FD" w:rsidR="00D47C6D" w:rsidRDefault="00D47C6D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Б</w:t>
      </w:r>
      <w:r w:rsidR="0045043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Р.Т. умалил авторитет адвокатуры и адвокатского сообщества в целом. Возможность подобных практик дает неопределённому кругу лиц </w:t>
      </w:r>
      <w:r w:rsidR="007B49C0">
        <w:rPr>
          <w:sz w:val="24"/>
          <w:szCs w:val="24"/>
          <w:lang w:eastAsia="en-US"/>
        </w:rPr>
        <w:t>допускать</w:t>
      </w:r>
      <w:r>
        <w:rPr>
          <w:sz w:val="24"/>
          <w:szCs w:val="24"/>
          <w:lang w:eastAsia="en-US"/>
        </w:rPr>
        <w:t xml:space="preserve">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6F6E24FD" w14:textId="77777777" w:rsidR="00D47C6D" w:rsidRDefault="00D47C6D" w:rsidP="00D47C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6F8DE72F" w14:textId="77777777" w:rsidR="00D47C6D" w:rsidRDefault="00D47C6D" w:rsidP="00D47C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31EAD7DB" w14:textId="4A552642" w:rsidR="00D47C6D" w:rsidRDefault="00D47C6D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Б</w:t>
      </w:r>
      <w:r w:rsidR="0045043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Р.Т.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1967C80C" w14:textId="28D71026" w:rsidR="00D47C6D" w:rsidRDefault="007B49C0" w:rsidP="00D47C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Представленная Б</w:t>
      </w:r>
      <w:r w:rsidR="0045043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Р.Т. письменная позиция по дисциплинарному делу свидетельствует о полном</w:t>
      </w:r>
      <w:r w:rsidR="00E56222" w:rsidRPr="00E56222">
        <w:rPr>
          <w:sz w:val="24"/>
          <w:szCs w:val="24"/>
          <w:lang w:eastAsia="en-US"/>
        </w:rPr>
        <w:t xml:space="preserve"> </w:t>
      </w:r>
      <w:r w:rsidR="00E56222">
        <w:rPr>
          <w:sz w:val="24"/>
          <w:szCs w:val="24"/>
          <w:lang w:eastAsia="en-US"/>
        </w:rPr>
        <w:t>непонимании и</w:t>
      </w:r>
      <w:r>
        <w:rPr>
          <w:sz w:val="24"/>
          <w:szCs w:val="24"/>
          <w:lang w:eastAsia="en-US"/>
        </w:rPr>
        <w:t xml:space="preserve"> игнорировании требований к сохранению профессиональной тайны, являющейся конституционной ценностью для доверителя (п.1 ст.6 КПЭА)</w:t>
      </w:r>
      <w:r w:rsidR="00E56222">
        <w:rPr>
          <w:sz w:val="24"/>
          <w:szCs w:val="24"/>
          <w:lang w:eastAsia="en-US"/>
        </w:rPr>
        <w:t>, что, в свою очередь, указывает на несоответствие лица требованиям, предъявляемым к адвокату</w:t>
      </w:r>
      <w:r>
        <w:rPr>
          <w:sz w:val="24"/>
          <w:szCs w:val="24"/>
          <w:lang w:eastAsia="en-US"/>
        </w:rPr>
        <w:t xml:space="preserve">. </w:t>
      </w:r>
    </w:p>
    <w:p w14:paraId="63EFBA8D" w14:textId="2C9C5863" w:rsidR="00D47C6D" w:rsidRDefault="00D47C6D" w:rsidP="007B49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>
        <w:rPr>
          <w:rFonts w:eastAsia="Calibri"/>
          <w:sz w:val="24"/>
          <w:szCs w:val="24"/>
          <w:lang w:eastAsia="en-US"/>
        </w:rPr>
        <w:t>замечания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B76CFE">
        <w:rPr>
          <w:sz w:val="24"/>
          <w:szCs w:val="24"/>
          <w:lang w:eastAsia="en-US"/>
        </w:rPr>
        <w:t xml:space="preserve">решение № </w:t>
      </w:r>
      <w:r>
        <w:rPr>
          <w:sz w:val="24"/>
          <w:szCs w:val="24"/>
        </w:rPr>
        <w:t>03/25-02 от 20 марта 2024г</w:t>
      </w:r>
      <w:r w:rsidRPr="00B76CFE">
        <w:rPr>
          <w:sz w:val="24"/>
          <w:szCs w:val="24"/>
          <w:lang w:eastAsia="en-US"/>
        </w:rPr>
        <w:t>.)</w:t>
      </w:r>
      <w:r w:rsidR="007B49C0">
        <w:rPr>
          <w:sz w:val="24"/>
          <w:szCs w:val="24"/>
          <w:lang w:eastAsia="en-US"/>
        </w:rPr>
        <w:t>, и считает невозможным избрание более мягкой меры дисциплинарной ответственности, чем прекращение статуса адвоката.</w:t>
      </w:r>
    </w:p>
    <w:p w14:paraId="7ED4B00D" w14:textId="69ACFCD5" w:rsidR="00D47C6D" w:rsidRPr="005568E7" w:rsidRDefault="00D47C6D" w:rsidP="00D47C6D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Б</w:t>
      </w:r>
      <w:r w:rsidR="0045043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Р.Т</w:t>
      </w:r>
      <w:r w:rsidRPr="005568E7">
        <w:rPr>
          <w:sz w:val="24"/>
          <w:szCs w:val="24"/>
          <w:lang w:eastAsia="en-US"/>
        </w:rPr>
        <w:t xml:space="preserve">. надлежит незамедлительно сдать удостоверение адвоката в территориальный орган юстиции (Управление </w:t>
      </w:r>
      <w:r>
        <w:rPr>
          <w:sz w:val="24"/>
          <w:szCs w:val="24"/>
          <w:lang w:eastAsia="en-US"/>
        </w:rPr>
        <w:t>Министерства юстиции РФ</w:t>
      </w:r>
      <w:r w:rsidRPr="005568E7">
        <w:rPr>
          <w:sz w:val="24"/>
          <w:szCs w:val="24"/>
          <w:lang w:eastAsia="en-US"/>
        </w:rPr>
        <w:t xml:space="preserve"> по Московской области) по адресу: 117218, </w:t>
      </w:r>
      <w:proofErr w:type="spellStart"/>
      <w:r w:rsidRPr="005568E7">
        <w:rPr>
          <w:sz w:val="24"/>
          <w:szCs w:val="24"/>
          <w:lang w:eastAsia="en-US"/>
        </w:rPr>
        <w:t>г.Москва</w:t>
      </w:r>
      <w:proofErr w:type="spellEnd"/>
      <w:r w:rsidRPr="005568E7">
        <w:rPr>
          <w:sz w:val="24"/>
          <w:szCs w:val="24"/>
          <w:lang w:eastAsia="en-US"/>
        </w:rPr>
        <w:t xml:space="preserve">, </w:t>
      </w:r>
      <w:proofErr w:type="spellStart"/>
      <w:r w:rsidRPr="005568E7">
        <w:rPr>
          <w:sz w:val="24"/>
          <w:szCs w:val="24"/>
          <w:lang w:eastAsia="en-US"/>
        </w:rPr>
        <w:t>ул.Кржижановского</w:t>
      </w:r>
      <w:proofErr w:type="spellEnd"/>
      <w:r w:rsidRPr="005568E7">
        <w:rPr>
          <w:sz w:val="24"/>
          <w:szCs w:val="24"/>
          <w:lang w:eastAsia="en-US"/>
        </w:rPr>
        <w:t>, д.13, к.1, независимо от наличия либо отсутствия намерения оспаривать решение Совета о прекращении статуса адвоката.</w:t>
      </w:r>
    </w:p>
    <w:p w14:paraId="7B013CF5" w14:textId="2C6C690C" w:rsidR="00E56222" w:rsidRDefault="00D47C6D" w:rsidP="00450433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FC5EC3D" w14:textId="77777777" w:rsidR="00E56222" w:rsidRPr="004C3A46" w:rsidRDefault="00E56222" w:rsidP="00D47C6D">
      <w:pPr>
        <w:ind w:firstLine="708"/>
        <w:jc w:val="both"/>
        <w:rPr>
          <w:sz w:val="24"/>
          <w:szCs w:val="24"/>
          <w:lang w:eastAsia="en-US"/>
        </w:rPr>
      </w:pPr>
    </w:p>
    <w:p w14:paraId="66F1AB79" w14:textId="77777777" w:rsidR="00D47C6D" w:rsidRPr="00446718" w:rsidRDefault="00D47C6D" w:rsidP="00D47C6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04C33F8" w14:textId="77777777" w:rsidR="00D47C6D" w:rsidRPr="00446718" w:rsidRDefault="00D47C6D" w:rsidP="00D47C6D">
      <w:pPr>
        <w:ind w:firstLine="708"/>
        <w:jc w:val="both"/>
        <w:rPr>
          <w:sz w:val="24"/>
          <w:szCs w:val="24"/>
          <w:lang w:eastAsia="en-US"/>
        </w:rPr>
      </w:pPr>
    </w:p>
    <w:p w14:paraId="6672AA53" w14:textId="5B163312" w:rsidR="00D47C6D" w:rsidRPr="00E60413" w:rsidRDefault="00D47C6D" w:rsidP="00D47C6D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 w:rsidRPr="00AD203E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AD203E">
        <w:rPr>
          <w:sz w:val="24"/>
          <w:szCs w:val="24"/>
        </w:rPr>
        <w:lastRenderedPageBreak/>
        <w:t xml:space="preserve">именно: </w:t>
      </w:r>
      <w:r w:rsidRPr="00121D79">
        <w:rPr>
          <w:sz w:val="24"/>
          <w:szCs w:val="24"/>
        </w:rPr>
        <w:t>п. 2 ст. 5, п. 4 ст. 6 КПЭА и ненадлежащем исполнении своих обязанностей перед доверителем А</w:t>
      </w:r>
      <w:r w:rsidR="00450433">
        <w:rPr>
          <w:sz w:val="24"/>
          <w:szCs w:val="24"/>
        </w:rPr>
        <w:t>.</w:t>
      </w:r>
      <w:r w:rsidRPr="00121D79">
        <w:rPr>
          <w:sz w:val="24"/>
          <w:szCs w:val="24"/>
        </w:rPr>
        <w:t>А.Г., что выразилось в незаконном получении и предоставлении в суд сведений, составляющих врачебную тайну заявителя, разглашении сведений, составляющих адвокатскую тайну в объёме, превышающим обоснование адвокатом позиции по гражданскому делу по иску доверителя</w:t>
      </w:r>
      <w:r w:rsidRPr="00AD203E">
        <w:rPr>
          <w:sz w:val="24"/>
          <w:szCs w:val="24"/>
        </w:rPr>
        <w:t>м</w:t>
      </w:r>
      <w:r w:rsidRPr="00E60413">
        <w:rPr>
          <w:rFonts w:eastAsia="Calibri"/>
        </w:rPr>
        <w:t>.</w:t>
      </w:r>
    </w:p>
    <w:p w14:paraId="57FD2E4F" w14:textId="14D9C966" w:rsidR="00D47C6D" w:rsidRPr="00D47C6D" w:rsidRDefault="00D47C6D" w:rsidP="00D47C6D">
      <w:pPr>
        <w:pStyle w:val="aa"/>
        <w:numPr>
          <w:ilvl w:val="0"/>
          <w:numId w:val="15"/>
        </w:numPr>
        <w:jc w:val="both"/>
      </w:pPr>
      <w:r w:rsidRPr="00820EE8">
        <w:rPr>
          <w:szCs w:val="24"/>
        </w:rPr>
        <w:t xml:space="preserve">Вследствие допущенных нарушений прекратить статус адвоката </w:t>
      </w:r>
      <w:r w:rsidR="00450433">
        <w:rPr>
          <w:szCs w:val="24"/>
        </w:rPr>
        <w:t>Б.Р.Т.</w:t>
      </w:r>
      <w:r w:rsidRPr="00121D79">
        <w:rPr>
          <w:szCs w:val="24"/>
        </w:rPr>
        <w:t>, имеющего регистрационный номер</w:t>
      </w:r>
      <w:proofErr w:type="gramStart"/>
      <w:r w:rsidRPr="00121D79">
        <w:rPr>
          <w:szCs w:val="24"/>
        </w:rPr>
        <w:t xml:space="preserve"> </w:t>
      </w:r>
      <w:r w:rsidR="00450433">
        <w:rPr>
          <w:szCs w:val="24"/>
        </w:rPr>
        <w:t>….</w:t>
      </w:r>
      <w:proofErr w:type="gramEnd"/>
      <w:r w:rsidR="00450433">
        <w:rPr>
          <w:szCs w:val="24"/>
        </w:rPr>
        <w:t>.</w:t>
      </w:r>
      <w:r w:rsidRPr="00121D79">
        <w:rPr>
          <w:szCs w:val="24"/>
        </w:rPr>
        <w:t xml:space="preserve"> в реестре адвокатов Московской области</w:t>
      </w:r>
      <w:r>
        <w:rPr>
          <w:szCs w:val="24"/>
          <w:lang w:eastAsia="en-US"/>
        </w:rPr>
        <w:t>.</w:t>
      </w:r>
    </w:p>
    <w:p w14:paraId="26E665B7" w14:textId="4225CEFA" w:rsidR="00D47C6D" w:rsidRPr="00D47C6D" w:rsidRDefault="00D47C6D" w:rsidP="00D47C6D">
      <w:pPr>
        <w:pStyle w:val="aa"/>
        <w:numPr>
          <w:ilvl w:val="0"/>
          <w:numId w:val="15"/>
        </w:numPr>
        <w:jc w:val="both"/>
      </w:pPr>
      <w:r w:rsidRPr="00D47C6D">
        <w:rPr>
          <w:szCs w:val="24"/>
        </w:rPr>
        <w:t xml:space="preserve">Установить в соответствии с п.7 ст.18 Кодекса профессиональной этики адвоката, что </w:t>
      </w:r>
      <w:r w:rsidR="00450433">
        <w:rPr>
          <w:szCs w:val="24"/>
        </w:rPr>
        <w:t>Б.Р.Т.</w:t>
      </w:r>
      <w:r w:rsidRPr="00D47C6D">
        <w:rPr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Cs w:val="24"/>
        </w:rPr>
        <w:t>одного года</w:t>
      </w:r>
      <w:r w:rsidRPr="00D47C6D">
        <w:rPr>
          <w:szCs w:val="24"/>
        </w:rPr>
        <w:t xml:space="preserve"> с момента вынесения настоящего решения</w:t>
      </w:r>
      <w:r>
        <w:rPr>
          <w:szCs w:val="24"/>
        </w:rPr>
        <w:t>.</w:t>
      </w:r>
    </w:p>
    <w:p w14:paraId="6FD8EF3A" w14:textId="77777777" w:rsidR="00D47C6D" w:rsidRDefault="00D47C6D" w:rsidP="00FC3CD8">
      <w:pPr>
        <w:ind w:firstLine="708"/>
        <w:jc w:val="both"/>
        <w:rPr>
          <w:sz w:val="24"/>
          <w:szCs w:val="24"/>
          <w:lang w:eastAsia="en-US"/>
        </w:rPr>
      </w:pPr>
    </w:p>
    <w:p w14:paraId="705E646D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703F9A36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530C0A1E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FED0E86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1452D431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48A32767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B32D" w14:textId="77777777" w:rsidR="005C2CAE" w:rsidRDefault="005C2CAE" w:rsidP="00C01A07">
      <w:r>
        <w:separator/>
      </w:r>
    </w:p>
  </w:endnote>
  <w:endnote w:type="continuationSeparator" w:id="0">
    <w:p w14:paraId="5231EF8D" w14:textId="77777777" w:rsidR="005C2CAE" w:rsidRDefault="005C2CA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8F1D" w14:textId="77777777" w:rsidR="005C2CAE" w:rsidRDefault="005C2CAE" w:rsidP="00C01A07">
      <w:r>
        <w:separator/>
      </w:r>
    </w:p>
  </w:footnote>
  <w:footnote w:type="continuationSeparator" w:id="0">
    <w:p w14:paraId="71106643" w14:textId="77777777" w:rsidR="005C2CAE" w:rsidRDefault="005C2CA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10C2E7F0" w14:textId="77777777" w:rsidR="006959E0" w:rsidRDefault="001205CA">
        <w:pPr>
          <w:pStyle w:val="af7"/>
          <w:jc w:val="right"/>
        </w:pPr>
        <w:r>
          <w:fldChar w:fldCharType="begin"/>
        </w:r>
        <w:r w:rsidR="00FC4DE3">
          <w:instrText>PAGE   \* MERGEFORMAT</w:instrText>
        </w:r>
        <w:r>
          <w:fldChar w:fldCharType="separate"/>
        </w:r>
        <w:r w:rsidR="00D47C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48A5DA" w14:textId="77777777" w:rsidR="006959E0" w:rsidRDefault="006959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025A"/>
    <w:multiLevelType w:val="hybridMultilevel"/>
    <w:tmpl w:val="991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7A1"/>
    <w:multiLevelType w:val="hybridMultilevel"/>
    <w:tmpl w:val="1C7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FEA"/>
    <w:multiLevelType w:val="hybridMultilevel"/>
    <w:tmpl w:val="BD5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B4485"/>
    <w:multiLevelType w:val="hybridMultilevel"/>
    <w:tmpl w:val="D33A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F5A00"/>
    <w:multiLevelType w:val="hybridMultilevel"/>
    <w:tmpl w:val="6BEE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06D34"/>
    <w:multiLevelType w:val="hybridMultilevel"/>
    <w:tmpl w:val="F898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253461">
    <w:abstractNumId w:val="0"/>
  </w:num>
  <w:num w:numId="2" w16cid:durableId="1293943710">
    <w:abstractNumId w:val="12"/>
  </w:num>
  <w:num w:numId="3" w16cid:durableId="1402748645">
    <w:abstractNumId w:val="7"/>
  </w:num>
  <w:num w:numId="4" w16cid:durableId="410664374">
    <w:abstractNumId w:val="14"/>
  </w:num>
  <w:num w:numId="5" w16cid:durableId="965039721">
    <w:abstractNumId w:val="13"/>
  </w:num>
  <w:num w:numId="6" w16cid:durableId="242641099">
    <w:abstractNumId w:val="6"/>
  </w:num>
  <w:num w:numId="7" w16cid:durableId="87628056">
    <w:abstractNumId w:val="1"/>
  </w:num>
  <w:num w:numId="8" w16cid:durableId="1113741785">
    <w:abstractNumId w:val="5"/>
  </w:num>
  <w:num w:numId="9" w16cid:durableId="1699743159">
    <w:abstractNumId w:val="4"/>
  </w:num>
  <w:num w:numId="10" w16cid:durableId="919408990">
    <w:abstractNumId w:val="3"/>
  </w:num>
  <w:num w:numId="11" w16cid:durableId="660625809">
    <w:abstractNumId w:val="8"/>
  </w:num>
  <w:num w:numId="12" w16cid:durableId="570697470">
    <w:abstractNumId w:val="11"/>
  </w:num>
  <w:num w:numId="13" w16cid:durableId="1588415222">
    <w:abstractNumId w:val="2"/>
  </w:num>
  <w:num w:numId="14" w16cid:durableId="1438478230">
    <w:abstractNumId w:val="9"/>
  </w:num>
  <w:num w:numId="15" w16cid:durableId="169125430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4709"/>
    <w:rsid w:val="00005130"/>
    <w:rsid w:val="00006013"/>
    <w:rsid w:val="00010F99"/>
    <w:rsid w:val="00011305"/>
    <w:rsid w:val="00011397"/>
    <w:rsid w:val="00011A72"/>
    <w:rsid w:val="000121E9"/>
    <w:rsid w:val="00012970"/>
    <w:rsid w:val="00016001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5CA"/>
    <w:rsid w:val="001206DD"/>
    <w:rsid w:val="00121D2B"/>
    <w:rsid w:val="00121D79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968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2E71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3C0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3ED0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433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76ECD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0C3A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2CAE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D7C2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0489D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ED2"/>
    <w:rsid w:val="00656FAB"/>
    <w:rsid w:val="006667B0"/>
    <w:rsid w:val="00666FBA"/>
    <w:rsid w:val="00667478"/>
    <w:rsid w:val="00667A4C"/>
    <w:rsid w:val="006721DB"/>
    <w:rsid w:val="00672DAE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59E0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1289"/>
    <w:rsid w:val="006C2DEF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1C6E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87909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9C0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37A0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DF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2CF"/>
    <w:rsid w:val="008F0C9E"/>
    <w:rsid w:val="008F14CA"/>
    <w:rsid w:val="008F154F"/>
    <w:rsid w:val="008F1737"/>
    <w:rsid w:val="008F1F21"/>
    <w:rsid w:val="008F237A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2AE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63E"/>
    <w:rsid w:val="00AD729C"/>
    <w:rsid w:val="00AD7393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67C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2E9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57DAE"/>
    <w:rsid w:val="00B63E34"/>
    <w:rsid w:val="00B6400F"/>
    <w:rsid w:val="00B6475D"/>
    <w:rsid w:val="00B7038F"/>
    <w:rsid w:val="00B71EA4"/>
    <w:rsid w:val="00B742DF"/>
    <w:rsid w:val="00B74467"/>
    <w:rsid w:val="00B75DDC"/>
    <w:rsid w:val="00B76CFE"/>
    <w:rsid w:val="00B77BD2"/>
    <w:rsid w:val="00B80530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326A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8E8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47C6D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4908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44"/>
    <w:rsid w:val="00E4606B"/>
    <w:rsid w:val="00E465FD"/>
    <w:rsid w:val="00E47CCE"/>
    <w:rsid w:val="00E5093F"/>
    <w:rsid w:val="00E52041"/>
    <w:rsid w:val="00E52443"/>
    <w:rsid w:val="00E54B40"/>
    <w:rsid w:val="00E56222"/>
    <w:rsid w:val="00E56DC6"/>
    <w:rsid w:val="00E61FF9"/>
    <w:rsid w:val="00E64161"/>
    <w:rsid w:val="00E644A9"/>
    <w:rsid w:val="00E652BF"/>
    <w:rsid w:val="00E665E4"/>
    <w:rsid w:val="00E67C8B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5A0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4DE3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2F04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9C31"/>
  <w15:docId w15:val="{B66E9B46-8C0A-4EF2-B122-37E4296B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BC61-3F1E-43C3-A8E5-6625C412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1804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2024-12-23T07:43:00Z</cp:lastPrinted>
  <dcterms:created xsi:type="dcterms:W3CDTF">2024-12-23T06:38:00Z</dcterms:created>
  <dcterms:modified xsi:type="dcterms:W3CDTF">2025-01-20T08:27:00Z</dcterms:modified>
</cp:coreProperties>
</file>